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51C" w:rsidRPr="002A0D71" w:rsidRDefault="008D651C" w:rsidP="008D651C">
      <w:pPr>
        <w:widowControl w:val="0"/>
        <w:ind w:firstLineChars="147" w:firstLine="472"/>
        <w:rPr>
          <w:rFonts w:ascii="Arial" w:hAnsi="Arial" w:cs="Arial"/>
          <w:b/>
          <w:bCs/>
          <w:sz w:val="32"/>
          <w:szCs w:val="32"/>
        </w:rPr>
      </w:pPr>
      <w:r w:rsidRPr="002A0D71">
        <w:rPr>
          <w:rFonts w:ascii="Arial" w:hAnsi="Arial" w:cs="Arial"/>
          <w:b/>
          <w:sz w:val="32"/>
          <w:szCs w:val="32"/>
        </w:rPr>
        <w:t>CHANGZHOU WANTAI ELECTRICAL APPLIANCE CO</w:t>
      </w:r>
      <w:r w:rsidRPr="002A0D71">
        <w:rPr>
          <w:rFonts w:ascii="Arial" w:cs="Arial"/>
          <w:b/>
          <w:sz w:val="32"/>
          <w:szCs w:val="32"/>
        </w:rPr>
        <w:t>．，</w:t>
      </w:r>
      <w:r w:rsidRPr="002A0D71">
        <w:rPr>
          <w:rFonts w:ascii="Arial" w:hAnsi="Arial" w:cs="Arial"/>
          <w:b/>
          <w:sz w:val="32"/>
          <w:szCs w:val="32"/>
        </w:rPr>
        <w:t>LTD</w:t>
      </w:r>
    </w:p>
    <w:p w:rsidR="008D651C" w:rsidRDefault="008D651C" w:rsidP="00181FC3">
      <w:pPr>
        <w:autoSpaceDE w:val="0"/>
        <w:autoSpaceDN w:val="0"/>
        <w:rPr>
          <w:rFonts w:ascii="Arial" w:eastAsia="仿宋_GB2312" w:hAnsi="Arial" w:cs="Arial"/>
          <w:b/>
          <w:sz w:val="28"/>
          <w:szCs w:val="28"/>
        </w:rPr>
      </w:pPr>
    </w:p>
    <w:p w:rsidR="00181FC3" w:rsidRPr="00181FC3" w:rsidRDefault="00181FC3" w:rsidP="00181FC3">
      <w:pPr>
        <w:autoSpaceDE w:val="0"/>
        <w:autoSpaceDN w:val="0"/>
        <w:rPr>
          <w:rFonts w:ascii="Arial" w:eastAsia="仿宋_GB2312" w:hAnsi="Arial" w:cs="Arial"/>
          <w:b/>
          <w:sz w:val="28"/>
          <w:szCs w:val="28"/>
        </w:rPr>
      </w:pPr>
      <w:r w:rsidRPr="00653613">
        <w:rPr>
          <w:rFonts w:ascii="Arial" w:eastAsia="仿宋_GB2312" w:hAnsi="Arial" w:cs="Arial" w:hint="eastAsia"/>
          <w:b/>
          <w:sz w:val="28"/>
          <w:szCs w:val="28"/>
        </w:rPr>
        <w:t>Instruction of Breakout Board</w:t>
      </w:r>
    </w:p>
    <w:p w:rsidR="00181FC3" w:rsidRPr="00367FDC" w:rsidRDefault="00181FC3" w:rsidP="00181FC3">
      <w:pPr>
        <w:autoSpaceDE w:val="0"/>
        <w:autoSpaceDN w:val="0"/>
        <w:rPr>
          <w:rFonts w:ascii="Arial" w:eastAsia="仿宋_GB2312" w:hAnsi="Arial" w:cs="Arial"/>
          <w:sz w:val="24"/>
        </w:rPr>
      </w:pPr>
      <w:r w:rsidRPr="00367FDC">
        <w:rPr>
          <w:rFonts w:ascii="Arial" w:eastAsia="仿宋_GB2312" w:hAnsi="Arial" w:cs="Arial"/>
          <w:sz w:val="24"/>
        </w:rPr>
        <w:t>1</w:t>
      </w:r>
      <w:r w:rsidRPr="00367FDC">
        <w:rPr>
          <w:rFonts w:ascii="Arial" w:eastAsia="仿宋_GB2312" w:hAnsi="Arial" w:cs="Arial"/>
          <w:sz w:val="24"/>
        </w:rPr>
        <w:t>、</w:t>
      </w:r>
      <w:r w:rsidRPr="00367FDC">
        <w:rPr>
          <w:rFonts w:ascii="Arial" w:eastAsia="仿宋_GB2312" w:hAnsi="Arial" w:cs="Arial"/>
          <w:sz w:val="24"/>
        </w:rPr>
        <w:t>To connect the PC parallel port by the parallel cable of the priter,</w:t>
      </w:r>
    </w:p>
    <w:p w:rsidR="00181FC3" w:rsidRPr="00367FDC" w:rsidRDefault="00181FC3" w:rsidP="00181FC3">
      <w:pPr>
        <w:autoSpaceDE w:val="0"/>
        <w:autoSpaceDN w:val="0"/>
        <w:rPr>
          <w:rFonts w:ascii="Arial" w:eastAsia="仿宋_GB2312" w:hAnsi="Arial" w:cs="Arial"/>
          <w:sz w:val="24"/>
        </w:rPr>
      </w:pPr>
    </w:p>
    <w:p w:rsidR="00181FC3" w:rsidRPr="00367FDC" w:rsidRDefault="00181FC3" w:rsidP="00181FC3">
      <w:pPr>
        <w:autoSpaceDE w:val="0"/>
        <w:autoSpaceDN w:val="0"/>
        <w:rPr>
          <w:rFonts w:ascii="Arial" w:eastAsia="仿宋_GB2312" w:hAnsi="Arial" w:cs="Arial"/>
          <w:sz w:val="24"/>
        </w:rPr>
      </w:pPr>
      <w:r>
        <w:rPr>
          <w:rFonts w:ascii="Arial" w:eastAsia="仿宋_GB2312" w:hAnsi="Arial" w:cs="Arial"/>
          <w:noProof/>
          <w:sz w:val="24"/>
        </w:rPr>
        <w:drawing>
          <wp:inline distT="0" distB="0" distL="0" distR="0">
            <wp:extent cx="3457575" cy="1638300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FC3" w:rsidRPr="00367FDC" w:rsidRDefault="00181FC3" w:rsidP="00181FC3">
      <w:pPr>
        <w:autoSpaceDE w:val="0"/>
        <w:autoSpaceDN w:val="0"/>
        <w:rPr>
          <w:rFonts w:ascii="Arial" w:eastAsia="仿宋_GB2312" w:hAnsi="Arial" w:cs="Arial"/>
          <w:sz w:val="24"/>
        </w:rPr>
      </w:pPr>
      <w:r w:rsidRPr="00367FDC">
        <w:rPr>
          <w:rFonts w:ascii="Arial" w:eastAsia="仿宋_GB2312" w:hAnsi="Arial" w:cs="Arial"/>
          <w:sz w:val="24"/>
        </w:rPr>
        <w:t>2</w:t>
      </w:r>
      <w:r w:rsidRPr="00367FDC">
        <w:rPr>
          <w:rFonts w:ascii="Arial" w:eastAsia="仿宋_GB2312" w:hAnsi="Arial" w:cs="Arial"/>
          <w:sz w:val="24"/>
        </w:rPr>
        <w:t>、</w:t>
      </w:r>
      <w:r w:rsidRPr="00367FDC">
        <w:rPr>
          <w:rFonts w:ascii="Arial" w:eastAsia="仿宋_GB2312" w:hAnsi="Arial" w:cs="Arial"/>
          <w:sz w:val="24"/>
        </w:rPr>
        <w:t>The power supply input port, can set up the single or double power supply</w:t>
      </w:r>
    </w:p>
    <w:p w:rsidR="00181FC3" w:rsidRPr="00367FDC" w:rsidRDefault="00181FC3" w:rsidP="00181FC3">
      <w:pPr>
        <w:autoSpaceDE w:val="0"/>
        <w:autoSpaceDN w:val="0"/>
        <w:rPr>
          <w:rFonts w:ascii="Arial" w:eastAsia="仿宋_GB2312" w:hAnsi="Arial" w:cs="Arial"/>
          <w:sz w:val="20"/>
          <w:szCs w:val="20"/>
        </w:rPr>
      </w:pPr>
      <w:r>
        <w:rPr>
          <w:rFonts w:ascii="Arial" w:eastAsia="仿宋_GB2312" w:hAnsi="Arial" w:cs="Arial"/>
          <w:noProof/>
          <w:sz w:val="20"/>
          <w:szCs w:val="20"/>
        </w:rPr>
        <w:drawing>
          <wp:inline distT="0" distB="0" distL="0" distR="0">
            <wp:extent cx="2457450" cy="189547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FC3" w:rsidRPr="00367FDC" w:rsidRDefault="00181FC3" w:rsidP="00181FC3">
      <w:pPr>
        <w:autoSpaceDE w:val="0"/>
        <w:autoSpaceDN w:val="0"/>
        <w:rPr>
          <w:rFonts w:ascii="Arial" w:eastAsia="仿宋_GB2312" w:hAnsi="Arial" w:cs="Arial"/>
          <w:sz w:val="24"/>
        </w:rPr>
      </w:pPr>
      <w:r w:rsidRPr="00367FDC">
        <w:rPr>
          <w:rFonts w:ascii="Arial" w:eastAsia="仿宋_GB2312" w:hAnsi="Arial" w:cs="Arial"/>
          <w:sz w:val="24"/>
        </w:rPr>
        <w:t>JN1&amp;JN2 connected , is the case of the single power , the POWER + and</w:t>
      </w:r>
    </w:p>
    <w:p w:rsidR="00181FC3" w:rsidRPr="00367FDC" w:rsidRDefault="00181FC3" w:rsidP="00181FC3">
      <w:pPr>
        <w:autoSpaceDE w:val="0"/>
        <w:autoSpaceDN w:val="0"/>
        <w:rPr>
          <w:rFonts w:ascii="Arial" w:eastAsia="仿宋_GB2312" w:hAnsi="Arial" w:cs="Arial"/>
          <w:sz w:val="24"/>
        </w:rPr>
      </w:pPr>
      <w:r w:rsidRPr="00367FDC">
        <w:rPr>
          <w:rFonts w:ascii="Arial" w:eastAsia="仿宋_GB2312" w:hAnsi="Arial" w:cs="Arial"/>
          <w:sz w:val="24"/>
        </w:rPr>
        <w:t>the isolating source will be connected, the GND and the isolating source</w:t>
      </w:r>
    </w:p>
    <w:p w:rsidR="00181FC3" w:rsidRPr="00367FDC" w:rsidRDefault="00181FC3" w:rsidP="00181FC3">
      <w:pPr>
        <w:autoSpaceDE w:val="0"/>
        <w:autoSpaceDN w:val="0"/>
        <w:rPr>
          <w:rFonts w:ascii="Arial" w:eastAsia="仿宋_GB2312" w:hAnsi="Arial" w:cs="Arial"/>
          <w:sz w:val="24"/>
        </w:rPr>
      </w:pPr>
      <w:r w:rsidRPr="00367FDC">
        <w:rPr>
          <w:rFonts w:ascii="Arial" w:eastAsia="仿宋_GB2312" w:hAnsi="Arial" w:cs="Arial"/>
          <w:sz w:val="24"/>
        </w:rPr>
        <w:t>GND will be connected: if the JN1&amp;JN2 is open circuit , the POWER + and</w:t>
      </w:r>
    </w:p>
    <w:p w:rsidR="00181FC3" w:rsidRPr="00367FDC" w:rsidRDefault="00181FC3" w:rsidP="00181FC3">
      <w:pPr>
        <w:autoSpaceDE w:val="0"/>
        <w:autoSpaceDN w:val="0"/>
        <w:rPr>
          <w:rFonts w:ascii="Arial" w:eastAsia="仿宋_GB2312" w:hAnsi="Arial" w:cs="Arial"/>
          <w:sz w:val="24"/>
        </w:rPr>
      </w:pPr>
      <w:r w:rsidRPr="00367FDC">
        <w:rPr>
          <w:rFonts w:ascii="Arial" w:eastAsia="仿宋_GB2312" w:hAnsi="Arial" w:cs="Arial"/>
          <w:sz w:val="24"/>
        </w:rPr>
        <w:t>the isolating source will be cut off, the GND and the isolating source</w:t>
      </w:r>
    </w:p>
    <w:p w:rsidR="00181FC3" w:rsidRPr="00367FDC" w:rsidRDefault="00181FC3" w:rsidP="00181FC3">
      <w:pPr>
        <w:autoSpaceDE w:val="0"/>
        <w:autoSpaceDN w:val="0"/>
        <w:rPr>
          <w:rFonts w:ascii="Arial" w:eastAsia="仿宋_GB2312" w:hAnsi="Arial" w:cs="Arial"/>
          <w:sz w:val="24"/>
        </w:rPr>
      </w:pPr>
      <w:r w:rsidRPr="00367FDC">
        <w:rPr>
          <w:rFonts w:ascii="Arial" w:eastAsia="仿宋_GB2312" w:hAnsi="Arial" w:cs="Arial"/>
          <w:sz w:val="24"/>
        </w:rPr>
        <w:t>GND will be cut off.</w:t>
      </w:r>
    </w:p>
    <w:p w:rsidR="00181FC3" w:rsidRPr="00367FDC" w:rsidRDefault="00181FC3" w:rsidP="00181FC3">
      <w:pPr>
        <w:autoSpaceDE w:val="0"/>
        <w:autoSpaceDN w:val="0"/>
        <w:rPr>
          <w:rFonts w:ascii="Arial" w:eastAsia="仿宋_GB2312" w:hAnsi="Arial" w:cs="Arial"/>
          <w:sz w:val="24"/>
        </w:rPr>
      </w:pPr>
      <w:r>
        <w:rPr>
          <w:rFonts w:ascii="Arial" w:eastAsia="仿宋_GB2312" w:hAnsi="Arial" w:cs="Arial"/>
          <w:noProof/>
          <w:sz w:val="24"/>
        </w:rPr>
        <w:lastRenderedPageBreak/>
        <w:drawing>
          <wp:inline distT="0" distB="0" distL="0" distR="0">
            <wp:extent cx="1504950" cy="1343025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FC3" w:rsidRPr="00367FDC" w:rsidRDefault="00181FC3" w:rsidP="00181FC3">
      <w:pPr>
        <w:autoSpaceDE w:val="0"/>
        <w:autoSpaceDN w:val="0"/>
        <w:rPr>
          <w:rFonts w:ascii="Arial" w:eastAsia="仿宋_GB2312" w:hAnsi="Arial" w:cs="Arial"/>
          <w:sz w:val="24"/>
        </w:rPr>
      </w:pPr>
      <w:r w:rsidRPr="00367FDC">
        <w:rPr>
          <w:rFonts w:ascii="Arial" w:eastAsia="仿宋_GB2312" w:hAnsi="Arial" w:cs="Arial"/>
          <w:sz w:val="24"/>
        </w:rPr>
        <w:t>J4 is the GND and the POWER + of the isolationg source</w:t>
      </w:r>
    </w:p>
    <w:p w:rsidR="00181FC3" w:rsidRPr="00367FDC" w:rsidRDefault="00181FC3" w:rsidP="00181FC3">
      <w:pPr>
        <w:autoSpaceDE w:val="0"/>
        <w:autoSpaceDN w:val="0"/>
        <w:rPr>
          <w:rFonts w:ascii="Arial" w:eastAsia="仿宋_GB2312" w:hAnsi="Arial" w:cs="Arial"/>
          <w:sz w:val="24"/>
        </w:rPr>
      </w:pPr>
      <w:r>
        <w:rPr>
          <w:rFonts w:ascii="Arial" w:eastAsia="仿宋_GB2312" w:hAnsi="Arial" w:cs="Arial"/>
          <w:noProof/>
          <w:sz w:val="24"/>
        </w:rPr>
        <w:drawing>
          <wp:inline distT="0" distB="0" distL="0" distR="0">
            <wp:extent cx="2162175" cy="609600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FC3" w:rsidRPr="00367FDC" w:rsidRDefault="00181FC3" w:rsidP="00181FC3">
      <w:pPr>
        <w:autoSpaceDE w:val="0"/>
        <w:autoSpaceDN w:val="0"/>
        <w:rPr>
          <w:rFonts w:ascii="Arial" w:eastAsia="仿宋_GB2312" w:hAnsi="Arial" w:cs="Arial"/>
          <w:sz w:val="24"/>
        </w:rPr>
      </w:pPr>
      <w:r w:rsidRPr="00367FDC">
        <w:rPr>
          <w:rFonts w:ascii="Arial" w:eastAsia="仿宋_GB2312" w:hAnsi="Arial" w:cs="Arial"/>
          <w:sz w:val="24"/>
        </w:rPr>
        <w:t>3</w:t>
      </w:r>
      <w:r w:rsidRPr="00367FDC">
        <w:rPr>
          <w:rFonts w:ascii="Arial" w:eastAsia="仿宋_GB2312" w:hAnsi="Arial" w:cs="Arial"/>
          <w:sz w:val="24"/>
        </w:rPr>
        <w:t>、</w:t>
      </w:r>
      <w:r w:rsidRPr="00367FDC">
        <w:rPr>
          <w:rFonts w:ascii="Arial" w:eastAsia="仿宋_GB2312" w:hAnsi="Arial" w:cs="Arial"/>
          <w:sz w:val="24"/>
        </w:rPr>
        <w:t>Output connector, 12 wires OC( screw terminal output.</w:t>
      </w:r>
    </w:p>
    <w:p w:rsidR="00181FC3" w:rsidRPr="00367FDC" w:rsidRDefault="00181FC3" w:rsidP="00181FC3">
      <w:pPr>
        <w:autoSpaceDE w:val="0"/>
        <w:autoSpaceDN w:val="0"/>
        <w:rPr>
          <w:rFonts w:ascii="Arial" w:eastAsia="仿宋_GB2312" w:hAnsi="Arial" w:cs="Arial"/>
          <w:sz w:val="24"/>
        </w:rPr>
      </w:pPr>
      <w:r>
        <w:rPr>
          <w:rFonts w:ascii="Arial" w:eastAsia="仿宋_GB2312" w:hAnsi="Arial" w:cs="Arial"/>
          <w:noProof/>
          <w:sz w:val="24"/>
        </w:rPr>
        <w:drawing>
          <wp:inline distT="0" distB="0" distL="0" distR="0">
            <wp:extent cx="5486400" cy="3362325"/>
            <wp:effectExtent l="1905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7FDC">
        <w:rPr>
          <w:rFonts w:ascii="Arial" w:eastAsia="仿宋_GB2312" w:hAnsi="Arial" w:cs="Arial"/>
          <w:sz w:val="24"/>
        </w:rPr>
        <w:t>J1 is the contact pin output, as the same as the terminal P2-P7, used</w:t>
      </w:r>
    </w:p>
    <w:p w:rsidR="00181FC3" w:rsidRPr="00367FDC" w:rsidRDefault="00181FC3" w:rsidP="00181FC3">
      <w:pPr>
        <w:autoSpaceDE w:val="0"/>
        <w:autoSpaceDN w:val="0"/>
        <w:rPr>
          <w:rFonts w:ascii="Arial" w:eastAsia="仿宋_GB2312" w:hAnsi="Arial" w:cs="Arial"/>
          <w:sz w:val="20"/>
          <w:szCs w:val="20"/>
        </w:rPr>
      </w:pPr>
      <w:r w:rsidRPr="00367FDC">
        <w:rPr>
          <w:rFonts w:ascii="Arial" w:eastAsia="仿宋_GB2312" w:hAnsi="Arial" w:cs="Arial"/>
          <w:sz w:val="24"/>
        </w:rPr>
        <w:t>to connect the small driver.</w:t>
      </w:r>
    </w:p>
    <w:p w:rsidR="00181FC3" w:rsidRPr="00367FDC" w:rsidRDefault="00181FC3" w:rsidP="00181FC3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686175" cy="552450"/>
            <wp:effectExtent l="19050" t="0" r="9525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FC3" w:rsidRPr="00367FDC" w:rsidRDefault="00181FC3" w:rsidP="00181FC3">
      <w:pPr>
        <w:autoSpaceDE w:val="0"/>
        <w:autoSpaceDN w:val="0"/>
        <w:rPr>
          <w:rFonts w:ascii="Arial" w:eastAsia="仿宋_GB2312" w:hAnsi="Arial" w:cs="Arial"/>
          <w:sz w:val="24"/>
        </w:rPr>
      </w:pPr>
      <w:r w:rsidRPr="00367FDC">
        <w:rPr>
          <w:rFonts w:ascii="Arial" w:eastAsia="仿宋_GB2312" w:hAnsi="Arial" w:cs="Arial"/>
          <w:sz w:val="24"/>
        </w:rPr>
        <w:t>4</w:t>
      </w:r>
      <w:r w:rsidRPr="00367FDC">
        <w:rPr>
          <w:rFonts w:ascii="Arial" w:eastAsia="仿宋_GB2312" w:hAnsi="Arial" w:cs="Arial"/>
          <w:sz w:val="24"/>
        </w:rPr>
        <w:t>、</w:t>
      </w:r>
      <w:r w:rsidRPr="00367FDC">
        <w:rPr>
          <w:rFonts w:ascii="Arial" w:eastAsia="仿宋_GB2312" w:hAnsi="Arial" w:cs="Arial"/>
          <w:sz w:val="24"/>
        </w:rPr>
        <w:t>The 5 channel input signal port can be connected to the external</w:t>
      </w:r>
    </w:p>
    <w:p w:rsidR="00181FC3" w:rsidRDefault="00181FC3" w:rsidP="00181FC3">
      <w:pPr>
        <w:autoSpaceDE w:val="0"/>
        <w:autoSpaceDN w:val="0"/>
        <w:rPr>
          <w:rFonts w:ascii="Arial" w:eastAsia="仿宋_GB2312" w:hAnsi="Arial" w:cs="Arial"/>
          <w:sz w:val="24"/>
        </w:rPr>
      </w:pPr>
      <w:r w:rsidRPr="00367FDC">
        <w:rPr>
          <w:rFonts w:ascii="Arial" w:eastAsia="仿宋_GB2312" w:hAnsi="Arial" w:cs="Arial"/>
          <w:sz w:val="24"/>
        </w:rPr>
        <w:t>mechanical switch, the proximity switch etc.</w:t>
      </w:r>
    </w:p>
    <w:p w:rsidR="00181FC3" w:rsidRPr="00367FDC" w:rsidRDefault="00181FC3" w:rsidP="00181FC3">
      <w:pPr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>
            <wp:extent cx="2409825" cy="2638425"/>
            <wp:effectExtent l="19050" t="0" r="9525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FC3" w:rsidRPr="00367FDC" w:rsidRDefault="00181FC3" w:rsidP="00181FC3">
      <w:pPr>
        <w:autoSpaceDE w:val="0"/>
        <w:autoSpaceDN w:val="0"/>
        <w:rPr>
          <w:rFonts w:ascii="Arial" w:eastAsia="仿宋_GB2312" w:hAnsi="Arial" w:cs="Arial"/>
          <w:sz w:val="24"/>
        </w:rPr>
      </w:pPr>
      <w:r w:rsidRPr="00367FDC">
        <w:rPr>
          <w:rFonts w:ascii="Arial" w:eastAsia="仿宋_GB2312" w:hAnsi="Arial" w:cs="Arial"/>
          <w:sz w:val="24"/>
        </w:rPr>
        <w:t>Through the P10-P15 , it can connect to the sensor and switch, and</w:t>
      </w:r>
    </w:p>
    <w:p w:rsidR="00181FC3" w:rsidRPr="00367FDC" w:rsidRDefault="00181FC3" w:rsidP="00181FC3">
      <w:pPr>
        <w:autoSpaceDE w:val="0"/>
        <w:autoSpaceDN w:val="0"/>
        <w:rPr>
          <w:rFonts w:ascii="Arial" w:eastAsia="仿宋_GB2312" w:hAnsi="Arial" w:cs="Arial"/>
          <w:sz w:val="24"/>
        </w:rPr>
      </w:pPr>
      <w:r w:rsidRPr="00367FDC">
        <w:rPr>
          <w:rFonts w:ascii="Arial" w:eastAsia="仿宋_GB2312" w:hAnsi="Arial" w:cs="Arial"/>
          <w:sz w:val="24"/>
        </w:rPr>
        <w:t>it can realised the funcition by setting up the software.</w:t>
      </w:r>
    </w:p>
    <w:p w:rsidR="00181FC3" w:rsidRPr="00367FDC" w:rsidRDefault="00181FC3" w:rsidP="00181FC3">
      <w:pPr>
        <w:autoSpaceDE w:val="0"/>
        <w:autoSpaceDN w:val="0"/>
        <w:rPr>
          <w:rFonts w:ascii="Arial" w:eastAsia="仿宋_GB2312" w:hAnsi="Arial" w:cs="Arial"/>
          <w:sz w:val="20"/>
          <w:szCs w:val="20"/>
        </w:rPr>
      </w:pPr>
      <w:r w:rsidRPr="00367FDC">
        <w:rPr>
          <w:rFonts w:ascii="Arial" w:eastAsia="仿宋_GB2312" w:hAnsi="Arial" w:cs="Arial"/>
          <w:sz w:val="24"/>
        </w:rPr>
        <w:t>The connection of the mechanical switch.</w:t>
      </w:r>
    </w:p>
    <w:p w:rsidR="00181FC3" w:rsidRPr="00367FDC" w:rsidRDefault="00181FC3" w:rsidP="00181FC3">
      <w:pPr>
        <w:autoSpaceDE w:val="0"/>
        <w:autoSpaceDN w:val="0"/>
        <w:rPr>
          <w:rFonts w:ascii="Arial" w:eastAsia="仿宋_GB2312" w:hAnsi="Arial" w:cs="Arial"/>
          <w:sz w:val="20"/>
          <w:szCs w:val="20"/>
        </w:rPr>
      </w:pPr>
    </w:p>
    <w:p w:rsidR="00181FC3" w:rsidRPr="00367FDC" w:rsidRDefault="00181FC3" w:rsidP="00181FC3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476875" cy="2695575"/>
            <wp:effectExtent l="19050" t="0" r="9525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FC3" w:rsidRDefault="00181FC3" w:rsidP="00181FC3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EMAIL: </w:t>
      </w:r>
      <w:hyperlink r:id="rId14" w:history="1">
        <w:r w:rsidRPr="000C6670">
          <w:rPr>
            <w:rStyle w:val="a6"/>
            <w:rFonts w:ascii="Arial" w:hAnsi="Arial" w:cs="Arial" w:hint="eastAsia"/>
          </w:rPr>
          <w:t>pengliya1988@yahoo.com.cn</w:t>
        </w:r>
      </w:hyperlink>
    </w:p>
    <w:p w:rsidR="00181FC3" w:rsidRDefault="00181FC3" w:rsidP="00181FC3">
      <w:pPr>
        <w:rPr>
          <w:rFonts w:hint="eastAsia"/>
        </w:rPr>
      </w:pPr>
      <w:r>
        <w:rPr>
          <w:rFonts w:ascii="Arial" w:hAnsi="Arial" w:cs="Arial" w:hint="eastAsia"/>
        </w:rPr>
        <w:t xml:space="preserve">MSN:  </w:t>
      </w:r>
      <w:hyperlink r:id="rId15" w:history="1">
        <w:r w:rsidRPr="000C6670">
          <w:rPr>
            <w:rStyle w:val="a6"/>
            <w:rFonts w:ascii="Arial" w:hAnsi="Arial" w:cs="Arial" w:hint="eastAsia"/>
          </w:rPr>
          <w:t>lisahome361@hotmail.com</w:t>
        </w:r>
      </w:hyperlink>
    </w:p>
    <w:p w:rsidR="006B7946" w:rsidRDefault="006B7946" w:rsidP="00181FC3">
      <w:pPr>
        <w:rPr>
          <w:rFonts w:ascii="Arial" w:hAnsi="Arial" w:cs="Arial"/>
        </w:rPr>
      </w:pPr>
      <w:r>
        <w:rPr>
          <w:rFonts w:hint="eastAsia"/>
        </w:rPr>
        <w:t>SKYPE: lisahome361</w:t>
      </w:r>
    </w:p>
    <w:p w:rsidR="00181FC3" w:rsidRPr="00367FDC" w:rsidRDefault="00181FC3" w:rsidP="00181FC3">
      <w:pPr>
        <w:rPr>
          <w:rFonts w:ascii="Arial" w:hAnsi="Arial" w:cs="Arial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843" w:rsidRDefault="00187843" w:rsidP="00181FC3">
      <w:pPr>
        <w:spacing w:after="0"/>
      </w:pPr>
      <w:r>
        <w:separator/>
      </w:r>
    </w:p>
  </w:endnote>
  <w:endnote w:type="continuationSeparator" w:id="0">
    <w:p w:rsidR="00187843" w:rsidRDefault="00187843" w:rsidP="00181FC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altName w:val="宋体"/>
    <w:panose1 w:val="020B0503020204020204"/>
    <w:charset w:val="86"/>
    <w:family w:val="swiss"/>
    <w:pitch w:val="variable"/>
    <w:sig w:usb0="00000000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843" w:rsidRDefault="00187843" w:rsidP="00181FC3">
      <w:pPr>
        <w:spacing w:after="0"/>
      </w:pPr>
      <w:r>
        <w:separator/>
      </w:r>
    </w:p>
  </w:footnote>
  <w:footnote w:type="continuationSeparator" w:id="0">
    <w:p w:rsidR="00187843" w:rsidRDefault="00187843" w:rsidP="00181FC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81FC3"/>
    <w:rsid w:val="00187843"/>
    <w:rsid w:val="00323B43"/>
    <w:rsid w:val="003D37D8"/>
    <w:rsid w:val="00426133"/>
    <w:rsid w:val="004358AB"/>
    <w:rsid w:val="006B7946"/>
    <w:rsid w:val="00857B3C"/>
    <w:rsid w:val="008B7726"/>
    <w:rsid w:val="008D651C"/>
    <w:rsid w:val="00D31D50"/>
    <w:rsid w:val="00E91EA0"/>
    <w:rsid w:val="00F92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1FC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1FC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1FC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1FC3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81FC3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81FC3"/>
    <w:rPr>
      <w:rFonts w:ascii="Tahoma" w:hAnsi="Tahoma"/>
      <w:sz w:val="18"/>
      <w:szCs w:val="18"/>
    </w:rPr>
  </w:style>
  <w:style w:type="character" w:styleId="a6">
    <w:name w:val="Hyperlink"/>
    <w:basedOn w:val="a0"/>
    <w:uiPriority w:val="99"/>
    <w:unhideWhenUsed/>
    <w:rsid w:val="00181F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yperlink" Target="mailto:lisahome361@hotmail.com" TargetMode="Externa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yperlink" Target="mailto:pengliya1988@yahoo.com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http://www.hehon.net</cp:lastModifiedBy>
  <cp:revision>4</cp:revision>
  <dcterms:created xsi:type="dcterms:W3CDTF">2008-09-11T17:20:00Z</dcterms:created>
  <dcterms:modified xsi:type="dcterms:W3CDTF">2010-10-30T05:06:00Z</dcterms:modified>
</cp:coreProperties>
</file>